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0BD" w:rsidRDefault="006700BD">
      <w:pPr>
        <w:rPr>
          <w:b/>
        </w:rPr>
      </w:pPr>
      <w:bookmarkStart w:id="0" w:name="_GoBack"/>
      <w:bookmarkEnd w:id="0"/>
      <w:r>
        <w:rPr>
          <w:b/>
        </w:rPr>
        <w:t>PER E-MAIL</w:t>
      </w:r>
    </w:p>
    <w:p w:rsidR="002A70D2" w:rsidRPr="00723208" w:rsidRDefault="00AA13BD">
      <w:pPr>
        <w:rPr>
          <w:b/>
        </w:rPr>
      </w:pPr>
      <w:r w:rsidRPr="00723208">
        <w:rPr>
          <w:b/>
        </w:rPr>
        <w:t>AAN</w:t>
      </w:r>
    </w:p>
    <w:p w:rsidR="00AA13BD" w:rsidRPr="006700BD" w:rsidRDefault="00AA13BD">
      <w:r w:rsidRPr="00723208">
        <w:t>Trigion Beveiliging</w:t>
      </w:r>
      <w:r w:rsidRPr="00723208">
        <w:br/>
      </w:r>
      <w:r>
        <w:t>ter attentie van  mevrouw Berk, directeur Personeel en Opleiding</w:t>
      </w:r>
      <w:r>
        <w:br/>
      </w:r>
      <w:r w:rsidR="006700BD" w:rsidRPr="006700BD">
        <w:t>mberk@trigion.nl</w:t>
      </w:r>
    </w:p>
    <w:p w:rsidR="00AA13BD" w:rsidRDefault="00AA13BD"/>
    <w:p w:rsidR="00AA13BD" w:rsidRPr="00723208" w:rsidRDefault="00AA13BD">
      <w:pPr>
        <w:rPr>
          <w:b/>
        </w:rPr>
      </w:pPr>
      <w:r w:rsidRPr="00723208">
        <w:rPr>
          <w:b/>
        </w:rPr>
        <w:t>VAN</w:t>
      </w:r>
    </w:p>
    <w:p w:rsidR="00AA13BD" w:rsidRDefault="00AA13BD">
      <w:r w:rsidRPr="00450030">
        <w:rPr>
          <w:highlight w:val="yellow"/>
        </w:rPr>
        <w:t>[uw naam]</w:t>
      </w:r>
      <w:r w:rsidRPr="00450030">
        <w:rPr>
          <w:highlight w:val="yellow"/>
        </w:rPr>
        <w:br/>
        <w:t>[uw adres]</w:t>
      </w:r>
      <w:r w:rsidRPr="00450030">
        <w:rPr>
          <w:highlight w:val="yellow"/>
        </w:rPr>
        <w:br/>
        <w:t>[uw postcode en woonplaats]</w:t>
      </w:r>
      <w:r w:rsidRPr="00450030">
        <w:rPr>
          <w:highlight w:val="yellow"/>
        </w:rPr>
        <w:br/>
      </w:r>
      <w:r w:rsidRPr="00F06557">
        <w:t xml:space="preserve">personeelsnummer </w:t>
      </w:r>
      <w:r w:rsidRPr="00450030">
        <w:rPr>
          <w:highlight w:val="yellow"/>
        </w:rPr>
        <w:t>[uw personeelsnummer]</w:t>
      </w:r>
    </w:p>
    <w:p w:rsidR="00AA13BD" w:rsidRDefault="00AA13BD"/>
    <w:p w:rsidR="00AA13BD" w:rsidRPr="00723208" w:rsidRDefault="00AA13BD">
      <w:pPr>
        <w:rPr>
          <w:b/>
        </w:rPr>
      </w:pPr>
      <w:r w:rsidRPr="00723208">
        <w:rPr>
          <w:b/>
        </w:rPr>
        <w:t>BETREFT</w:t>
      </w:r>
    </w:p>
    <w:p w:rsidR="00AA13BD" w:rsidRDefault="00AA13BD">
      <w:r>
        <w:t xml:space="preserve">Garantietoeslag ex artikel </w:t>
      </w:r>
      <w:r w:rsidR="00DA428D">
        <w:t>IV.15 cao Nederlandse Veiligheidsbranche 1996-1997</w:t>
      </w:r>
    </w:p>
    <w:p w:rsidR="00AA13BD" w:rsidRDefault="00AA13BD" w:rsidP="00AA13BD">
      <w:pPr>
        <w:rPr>
          <w:rFonts w:ascii="ArialMT" w:hAnsi="ArialMT" w:cs="ArialMT"/>
          <w:sz w:val="20"/>
          <w:szCs w:val="20"/>
        </w:rPr>
      </w:pPr>
    </w:p>
    <w:p w:rsidR="00450030" w:rsidRDefault="00450030" w:rsidP="00AA13BD">
      <w:pPr>
        <w:rPr>
          <w:rFonts w:ascii="ArialMT" w:hAnsi="ArialMT" w:cs="ArialMT"/>
          <w:sz w:val="20"/>
          <w:szCs w:val="20"/>
        </w:rPr>
      </w:pPr>
    </w:p>
    <w:p w:rsidR="00DA428D" w:rsidRDefault="00DA428D" w:rsidP="00AA13BD">
      <w:pPr>
        <w:rPr>
          <w:rFonts w:ascii="ArialMT" w:hAnsi="ArialMT" w:cs="ArialMT"/>
          <w:sz w:val="20"/>
          <w:szCs w:val="20"/>
        </w:rPr>
      </w:pP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sidRPr="00450030">
        <w:rPr>
          <w:rFonts w:ascii="ArialMT" w:hAnsi="ArialMT" w:cs="ArialMT"/>
          <w:sz w:val="20"/>
          <w:szCs w:val="20"/>
          <w:highlight w:val="yellow"/>
        </w:rPr>
        <w:t>[uw woonplaats]</w:t>
      </w:r>
      <w:r w:rsidRPr="006700BD">
        <w:rPr>
          <w:rFonts w:ascii="ArialMT" w:hAnsi="ArialMT" w:cs="ArialMT"/>
          <w:sz w:val="20"/>
          <w:szCs w:val="20"/>
        </w:rPr>
        <w:t xml:space="preserve">, </w:t>
      </w:r>
      <w:r w:rsidRPr="00450030">
        <w:rPr>
          <w:rFonts w:ascii="ArialMT" w:hAnsi="ArialMT" w:cs="ArialMT"/>
          <w:sz w:val="20"/>
          <w:szCs w:val="20"/>
          <w:highlight w:val="yellow"/>
        </w:rPr>
        <w:t>[datum]</w:t>
      </w:r>
    </w:p>
    <w:p w:rsidR="00DA428D" w:rsidRDefault="00DA428D" w:rsidP="00AA13BD">
      <w:pPr>
        <w:rPr>
          <w:rFonts w:ascii="ArialMT" w:hAnsi="ArialMT" w:cs="ArialMT"/>
          <w:sz w:val="20"/>
          <w:szCs w:val="20"/>
        </w:rPr>
      </w:pPr>
    </w:p>
    <w:p w:rsidR="00DA428D" w:rsidRPr="00723208" w:rsidRDefault="00DA428D" w:rsidP="00AA13BD">
      <w:pPr>
        <w:rPr>
          <w:rFonts w:ascii="ArialMT" w:hAnsi="ArialMT" w:cs="ArialMT"/>
          <w:b/>
          <w:sz w:val="20"/>
          <w:szCs w:val="20"/>
        </w:rPr>
      </w:pPr>
      <w:r w:rsidRPr="00723208">
        <w:rPr>
          <w:rFonts w:ascii="ArialMT" w:hAnsi="ArialMT" w:cs="ArialMT"/>
          <w:b/>
          <w:sz w:val="20"/>
          <w:szCs w:val="20"/>
        </w:rPr>
        <w:t>Geachte mevrouw Berk,</w:t>
      </w:r>
    </w:p>
    <w:p w:rsidR="00DA428D" w:rsidRDefault="00DA428D" w:rsidP="00AA13BD">
      <w:pPr>
        <w:rPr>
          <w:rFonts w:ascii="ArialMT" w:hAnsi="ArialMT" w:cs="ArialMT"/>
          <w:sz w:val="20"/>
          <w:szCs w:val="20"/>
        </w:rPr>
      </w:pPr>
    </w:p>
    <w:p w:rsidR="00723208" w:rsidRDefault="00DA428D" w:rsidP="00AA13BD">
      <w:pPr>
        <w:rPr>
          <w:rFonts w:ascii="ArialMT" w:hAnsi="ArialMT" w:cs="ArialMT"/>
          <w:sz w:val="20"/>
          <w:szCs w:val="20"/>
        </w:rPr>
      </w:pPr>
      <w:r>
        <w:rPr>
          <w:rFonts w:ascii="ArialMT" w:hAnsi="ArialMT" w:cs="ArialMT"/>
          <w:sz w:val="20"/>
          <w:szCs w:val="20"/>
        </w:rPr>
        <w:t xml:space="preserve">Van mijn districtspersoneelsmanager ontving ik een brief waarin Trigion aangeeft over te gaan tot het verlagen van mijn garantietoeslag. </w:t>
      </w:r>
      <w:r w:rsidR="00723208">
        <w:rPr>
          <w:rFonts w:ascii="ArialMT" w:hAnsi="ArialMT" w:cs="ArialMT"/>
          <w:sz w:val="20"/>
          <w:szCs w:val="20"/>
        </w:rPr>
        <w:t>Aangezien ik van collega’s elders in het land begrijp dat zij een soortgelijk schrijven hebben ontvangen, adresseer ik dit schrijven aan u, in plaats van aan mijn DPM.</w:t>
      </w:r>
    </w:p>
    <w:p w:rsidR="00DA428D" w:rsidRDefault="00DA428D" w:rsidP="00AA13BD">
      <w:pPr>
        <w:rPr>
          <w:rFonts w:ascii="ArialMT" w:hAnsi="ArialMT" w:cs="ArialMT"/>
          <w:sz w:val="20"/>
          <w:szCs w:val="20"/>
        </w:rPr>
      </w:pPr>
      <w:r>
        <w:rPr>
          <w:rFonts w:ascii="ArialMT" w:hAnsi="ArialMT" w:cs="ArialMT"/>
          <w:sz w:val="20"/>
          <w:szCs w:val="20"/>
        </w:rPr>
        <w:t xml:space="preserve">De garantietoeslag </w:t>
      </w:r>
      <w:r w:rsidR="00450030">
        <w:rPr>
          <w:rFonts w:ascii="ArialMT" w:hAnsi="ArialMT" w:cs="ArialMT"/>
          <w:sz w:val="20"/>
          <w:szCs w:val="20"/>
        </w:rPr>
        <w:t xml:space="preserve">die ik ontvang, </w:t>
      </w:r>
      <w:r>
        <w:rPr>
          <w:rFonts w:ascii="ArialMT" w:hAnsi="ArialMT" w:cs="ArialMT"/>
          <w:sz w:val="20"/>
          <w:szCs w:val="20"/>
        </w:rPr>
        <w:t xml:space="preserve">komt voort uit de –geëxpireerde- cao Nederlandse Veiligheidsdienst 1996-1997 en wordt geacht deel uit te maken van mijn individuele arbeidsovereenkomst. (Het betreffende cao artikel NVD sluit ik volledigheidshalve </w:t>
      </w:r>
      <w:r w:rsidR="00450030">
        <w:rPr>
          <w:rFonts w:ascii="ArialMT" w:hAnsi="ArialMT" w:cs="ArialMT"/>
          <w:sz w:val="20"/>
          <w:szCs w:val="20"/>
        </w:rPr>
        <w:t>als bijlage bij</w:t>
      </w:r>
      <w:r>
        <w:rPr>
          <w:rFonts w:ascii="ArialMT" w:hAnsi="ArialMT" w:cs="ArialMT"/>
          <w:sz w:val="20"/>
          <w:szCs w:val="20"/>
        </w:rPr>
        <w:t xml:space="preserve"> deze brief </w:t>
      </w:r>
      <w:r w:rsidR="00450030">
        <w:rPr>
          <w:rFonts w:ascii="ArialMT" w:hAnsi="ArialMT" w:cs="ArialMT"/>
          <w:sz w:val="20"/>
          <w:szCs w:val="20"/>
        </w:rPr>
        <w:t>in</w:t>
      </w:r>
      <w:r>
        <w:rPr>
          <w:rFonts w:ascii="ArialMT" w:hAnsi="ArialMT" w:cs="ArialMT"/>
          <w:sz w:val="20"/>
          <w:szCs w:val="20"/>
        </w:rPr>
        <w:t>).</w:t>
      </w:r>
    </w:p>
    <w:p w:rsidR="00DA428D" w:rsidRDefault="00DA428D" w:rsidP="00AA13BD">
      <w:pPr>
        <w:rPr>
          <w:rFonts w:ascii="ArialMT" w:hAnsi="ArialMT" w:cs="ArialMT"/>
          <w:sz w:val="20"/>
          <w:szCs w:val="20"/>
        </w:rPr>
      </w:pPr>
      <w:r>
        <w:rPr>
          <w:rFonts w:ascii="ArialMT" w:hAnsi="ArialMT" w:cs="ArialMT"/>
          <w:sz w:val="20"/>
          <w:szCs w:val="20"/>
        </w:rPr>
        <w:t>De wijzigingen in de cao Particuliere Beveiliging 2012-2013 hebben geen in</w:t>
      </w:r>
      <w:r w:rsidR="00450030">
        <w:rPr>
          <w:rFonts w:ascii="ArialMT" w:hAnsi="ArialMT" w:cs="ArialMT"/>
          <w:sz w:val="20"/>
          <w:szCs w:val="20"/>
        </w:rPr>
        <w:t>vloed op de afspraken in mijn arbeidsovereenkomst</w:t>
      </w:r>
      <w:r>
        <w:rPr>
          <w:rFonts w:ascii="ArialMT" w:hAnsi="ArialMT" w:cs="ArialMT"/>
          <w:sz w:val="20"/>
          <w:szCs w:val="20"/>
        </w:rPr>
        <w:t>, tenzij het een standaardbepaling in de cao P</w:t>
      </w:r>
      <w:r w:rsidR="00450030">
        <w:rPr>
          <w:rFonts w:ascii="ArialMT" w:hAnsi="ArialMT" w:cs="ArialMT"/>
          <w:sz w:val="20"/>
          <w:szCs w:val="20"/>
        </w:rPr>
        <w:t>articuliere Beveiliging betreft, of de cao regeling uitstijgt boven de afspraken in mijn arbeidsovereenkomst.</w:t>
      </w:r>
      <w:r>
        <w:rPr>
          <w:rFonts w:ascii="ArialMT" w:hAnsi="ArialMT" w:cs="ArialMT"/>
          <w:sz w:val="20"/>
          <w:szCs w:val="20"/>
        </w:rPr>
        <w:t xml:space="preserve"> Dat is hier</w:t>
      </w:r>
      <w:r w:rsidR="00450030">
        <w:rPr>
          <w:rFonts w:ascii="ArialMT" w:hAnsi="ArialMT" w:cs="ArialMT"/>
          <w:sz w:val="20"/>
          <w:szCs w:val="20"/>
        </w:rPr>
        <w:t xml:space="preserve"> beiden</w:t>
      </w:r>
      <w:r>
        <w:rPr>
          <w:rFonts w:ascii="ArialMT" w:hAnsi="ArialMT" w:cs="ArialMT"/>
          <w:sz w:val="20"/>
          <w:szCs w:val="20"/>
        </w:rPr>
        <w:t xml:space="preserve"> niet </w:t>
      </w:r>
      <w:r w:rsidR="00450030">
        <w:rPr>
          <w:rFonts w:ascii="ArialMT" w:hAnsi="ArialMT" w:cs="ArialMT"/>
          <w:sz w:val="20"/>
          <w:szCs w:val="20"/>
        </w:rPr>
        <w:t>aan de orde</w:t>
      </w:r>
      <w:r>
        <w:rPr>
          <w:rFonts w:ascii="ArialMT" w:hAnsi="ArialMT" w:cs="ArialMT"/>
          <w:sz w:val="20"/>
          <w:szCs w:val="20"/>
        </w:rPr>
        <w:t>.</w:t>
      </w:r>
      <w:r w:rsidR="00723208">
        <w:rPr>
          <w:rFonts w:ascii="ArialMT" w:hAnsi="ArialMT" w:cs="ArialMT"/>
          <w:sz w:val="20"/>
          <w:szCs w:val="20"/>
        </w:rPr>
        <w:t xml:space="preserve"> </w:t>
      </w:r>
    </w:p>
    <w:p w:rsidR="00723208" w:rsidRDefault="00723208" w:rsidP="00AA13BD">
      <w:pPr>
        <w:rPr>
          <w:rFonts w:ascii="ArialMT" w:hAnsi="ArialMT" w:cs="ArialMT"/>
          <w:sz w:val="20"/>
          <w:szCs w:val="20"/>
        </w:rPr>
      </w:pPr>
      <w:r>
        <w:rPr>
          <w:rFonts w:ascii="ArialMT" w:hAnsi="ArialMT" w:cs="ArialMT"/>
          <w:sz w:val="20"/>
          <w:szCs w:val="20"/>
        </w:rPr>
        <w:t>Daarnaast heeft mijn vakbond, FNV Beveiliging, mij geïnformeerd over de intentie van partijen aan de onderhandelingstafel. Het is nooit de bedoeling van partijen geweest om oude rechten uit geëxpireerde bedrijfscao’s aan te tasten, anders dan bij het laten vervallen van ADV dagen (hier is dit in de cao-toelichting ook uitdrukkelijk vermeld) tegen bijbehorende compensatie van 5,25% uurloonverhoging.</w:t>
      </w:r>
    </w:p>
    <w:p w:rsidR="00450030" w:rsidRDefault="00450030">
      <w:pPr>
        <w:rPr>
          <w:rFonts w:ascii="ArialMT" w:hAnsi="ArialMT" w:cs="ArialMT"/>
          <w:sz w:val="20"/>
          <w:szCs w:val="20"/>
        </w:rPr>
      </w:pPr>
    </w:p>
    <w:p w:rsidR="00450030" w:rsidRDefault="00723208" w:rsidP="00AA13BD">
      <w:pPr>
        <w:rPr>
          <w:rFonts w:ascii="ArialMT" w:hAnsi="ArialMT" w:cs="ArialMT"/>
          <w:sz w:val="20"/>
          <w:szCs w:val="20"/>
        </w:rPr>
      </w:pPr>
      <w:r>
        <w:rPr>
          <w:rFonts w:ascii="ArialMT" w:hAnsi="ArialMT" w:cs="ArialMT"/>
          <w:sz w:val="20"/>
          <w:szCs w:val="20"/>
        </w:rPr>
        <w:t>Waarschijnlijk is er sprake van een vergissing uwerzijds en ik vraag u daarom vriendelijk, doch dringend, om deze beslissing terug te draaien en mij hiervan schriftelijk in kennis te stellen.</w:t>
      </w:r>
      <w:r w:rsidR="00450030">
        <w:rPr>
          <w:rFonts w:ascii="ArialMT" w:hAnsi="ArialMT" w:cs="ArialMT"/>
          <w:sz w:val="20"/>
          <w:szCs w:val="20"/>
        </w:rPr>
        <w:t xml:space="preserve"> Ik reken er op dat Trigion bij de loonbetaling van periode 10 mijn garantietoeslag </w:t>
      </w:r>
      <w:proofErr w:type="spellStart"/>
      <w:r w:rsidR="00450030">
        <w:rPr>
          <w:rFonts w:ascii="ArialMT" w:hAnsi="ArialMT" w:cs="ArialMT"/>
          <w:sz w:val="20"/>
          <w:szCs w:val="20"/>
        </w:rPr>
        <w:t>ongekort</w:t>
      </w:r>
      <w:proofErr w:type="spellEnd"/>
      <w:r w:rsidR="00450030">
        <w:rPr>
          <w:rFonts w:ascii="ArialMT" w:hAnsi="ArialMT" w:cs="ArialMT"/>
          <w:sz w:val="20"/>
          <w:szCs w:val="20"/>
        </w:rPr>
        <w:t xml:space="preserve"> zal meenemen in de salarisberekening.</w:t>
      </w:r>
    </w:p>
    <w:p w:rsidR="00450030" w:rsidRDefault="00450030" w:rsidP="00AA13BD">
      <w:pPr>
        <w:rPr>
          <w:rFonts w:ascii="ArialMT" w:hAnsi="ArialMT" w:cs="ArialMT"/>
          <w:sz w:val="20"/>
          <w:szCs w:val="20"/>
        </w:rPr>
      </w:pPr>
    </w:p>
    <w:p w:rsidR="00723208" w:rsidRDefault="00723208" w:rsidP="00AA13BD">
      <w:pPr>
        <w:rPr>
          <w:rFonts w:ascii="ArialMT" w:hAnsi="ArialMT" w:cs="ArialMT"/>
          <w:sz w:val="20"/>
          <w:szCs w:val="20"/>
        </w:rPr>
      </w:pPr>
      <w:r>
        <w:rPr>
          <w:rFonts w:ascii="ArialMT" w:hAnsi="ArialMT" w:cs="ArialMT"/>
          <w:sz w:val="20"/>
          <w:szCs w:val="20"/>
        </w:rPr>
        <w:t>Onder voorbehoud van alle rechten en weren,</w:t>
      </w:r>
    </w:p>
    <w:p w:rsidR="00723208" w:rsidRDefault="00723208" w:rsidP="00AA13BD">
      <w:pPr>
        <w:rPr>
          <w:rFonts w:ascii="ArialMT" w:hAnsi="ArialMT" w:cs="ArialMT"/>
          <w:sz w:val="20"/>
          <w:szCs w:val="20"/>
        </w:rPr>
      </w:pPr>
      <w:r>
        <w:rPr>
          <w:rFonts w:ascii="ArialMT" w:hAnsi="ArialMT" w:cs="ArialMT"/>
          <w:sz w:val="20"/>
          <w:szCs w:val="20"/>
        </w:rPr>
        <w:t>Met vriendelijke groet,</w:t>
      </w:r>
    </w:p>
    <w:p w:rsidR="00450030" w:rsidRDefault="00450030" w:rsidP="00AA13BD">
      <w:pPr>
        <w:rPr>
          <w:rFonts w:ascii="ArialMT" w:hAnsi="ArialMT" w:cs="ArialMT"/>
          <w:sz w:val="20"/>
          <w:szCs w:val="20"/>
        </w:rPr>
      </w:pPr>
    </w:p>
    <w:p w:rsidR="00723208" w:rsidRDefault="00723208" w:rsidP="00AA13BD">
      <w:pPr>
        <w:rPr>
          <w:rFonts w:ascii="ArialMT" w:hAnsi="ArialMT" w:cs="ArialMT"/>
          <w:sz w:val="20"/>
          <w:szCs w:val="20"/>
        </w:rPr>
      </w:pPr>
      <w:r w:rsidRPr="00450030">
        <w:rPr>
          <w:rFonts w:ascii="ArialMT" w:hAnsi="ArialMT" w:cs="ArialMT"/>
          <w:sz w:val="20"/>
          <w:szCs w:val="20"/>
          <w:highlight w:val="yellow"/>
        </w:rPr>
        <w:t>[uw handtekening]</w:t>
      </w:r>
    </w:p>
    <w:p w:rsidR="00723208" w:rsidRDefault="00723208" w:rsidP="00AA13BD">
      <w:pPr>
        <w:rPr>
          <w:rFonts w:ascii="ArialMT" w:hAnsi="ArialMT" w:cs="ArialMT"/>
          <w:sz w:val="20"/>
          <w:szCs w:val="20"/>
        </w:rPr>
      </w:pPr>
    </w:p>
    <w:p w:rsidR="00723208" w:rsidRDefault="00450030" w:rsidP="00AA13BD">
      <w:pPr>
        <w:rPr>
          <w:rFonts w:ascii="ArialMT" w:hAnsi="ArialMT" w:cs="ArialMT"/>
          <w:sz w:val="20"/>
          <w:szCs w:val="20"/>
        </w:rPr>
      </w:pPr>
      <w:r>
        <w:rPr>
          <w:rFonts w:ascii="ArialMT" w:hAnsi="ArialMT" w:cs="ArialMT"/>
          <w:sz w:val="20"/>
          <w:szCs w:val="20"/>
        </w:rPr>
        <w:t>(</w:t>
      </w:r>
      <w:r w:rsidR="00723208">
        <w:rPr>
          <w:rFonts w:ascii="ArialMT" w:hAnsi="ArialMT" w:cs="ArialMT"/>
          <w:sz w:val="20"/>
          <w:szCs w:val="20"/>
        </w:rPr>
        <w:t>[</w:t>
      </w:r>
      <w:r w:rsidR="00723208" w:rsidRPr="00450030">
        <w:rPr>
          <w:rFonts w:ascii="ArialMT" w:hAnsi="ArialMT" w:cs="ArialMT"/>
          <w:sz w:val="20"/>
          <w:szCs w:val="20"/>
          <w:highlight w:val="yellow"/>
        </w:rPr>
        <w:t>uw naam in blokletters</w:t>
      </w:r>
      <w:r w:rsidR="00723208">
        <w:rPr>
          <w:rFonts w:ascii="ArialMT" w:hAnsi="ArialMT" w:cs="ArialMT"/>
          <w:sz w:val="20"/>
          <w:szCs w:val="20"/>
        </w:rPr>
        <w:t>]</w:t>
      </w:r>
      <w:r>
        <w:rPr>
          <w:rFonts w:ascii="ArialMT" w:hAnsi="ArialMT" w:cs="ArialMT"/>
          <w:sz w:val="20"/>
          <w:szCs w:val="20"/>
        </w:rPr>
        <w:t>)</w:t>
      </w:r>
    </w:p>
    <w:p w:rsidR="00723208" w:rsidRDefault="00723208" w:rsidP="00AA13BD">
      <w:pPr>
        <w:rPr>
          <w:rFonts w:ascii="ArialMT" w:hAnsi="ArialMT" w:cs="ArialMT"/>
          <w:sz w:val="20"/>
          <w:szCs w:val="20"/>
        </w:rPr>
      </w:pPr>
    </w:p>
    <w:p w:rsidR="00DA428D" w:rsidRDefault="00DA428D" w:rsidP="00AA13BD">
      <w:pPr>
        <w:rPr>
          <w:rFonts w:ascii="ArialMT" w:hAnsi="ArialMT" w:cs="ArialMT"/>
          <w:sz w:val="20"/>
          <w:szCs w:val="20"/>
        </w:rPr>
      </w:pPr>
    </w:p>
    <w:p w:rsidR="00450030" w:rsidRDefault="00450030" w:rsidP="00AA13BD">
      <w:pPr>
        <w:rPr>
          <w:rFonts w:ascii="ArialMT" w:hAnsi="ArialMT" w:cs="ArialMT"/>
          <w:sz w:val="20"/>
          <w:szCs w:val="20"/>
        </w:rPr>
      </w:pPr>
    </w:p>
    <w:p w:rsidR="00723208" w:rsidRPr="00723208" w:rsidRDefault="00723208" w:rsidP="00AA13BD">
      <w:pPr>
        <w:rPr>
          <w:rFonts w:ascii="ArialMT" w:hAnsi="ArialMT" w:cs="ArialMT"/>
          <w:b/>
          <w:sz w:val="20"/>
          <w:szCs w:val="20"/>
        </w:rPr>
      </w:pPr>
      <w:r w:rsidRPr="00723208">
        <w:rPr>
          <w:rFonts w:ascii="ArialMT" w:hAnsi="ArialMT" w:cs="ArialMT"/>
          <w:b/>
          <w:sz w:val="20"/>
          <w:szCs w:val="20"/>
        </w:rPr>
        <w:t xml:space="preserve">Bijlage I </w:t>
      </w:r>
      <w:r w:rsidRPr="00723208">
        <w:rPr>
          <w:rFonts w:ascii="ArialMT" w:hAnsi="ArialMT" w:cs="ArialMT"/>
          <w:b/>
          <w:sz w:val="20"/>
          <w:szCs w:val="20"/>
        </w:rPr>
        <w:tab/>
        <w:t>Artikel garantietoeslag cao Nederlandse Veiligheidsbranche 1996-1997</w:t>
      </w:r>
    </w:p>
    <w:p w:rsidR="00AA13BD" w:rsidRPr="00723208" w:rsidRDefault="00AA13BD" w:rsidP="00AA13BD">
      <w:pPr>
        <w:autoSpaceDE w:val="0"/>
        <w:autoSpaceDN w:val="0"/>
        <w:adjustRightInd w:val="0"/>
        <w:spacing w:after="0" w:line="240" w:lineRule="auto"/>
        <w:rPr>
          <w:rFonts w:ascii="Arial-BoldMT" w:hAnsi="Arial-BoldMT" w:cs="Arial-BoldMT"/>
          <w:bCs/>
          <w:sz w:val="20"/>
          <w:szCs w:val="20"/>
        </w:rPr>
      </w:pPr>
      <w:r w:rsidRPr="00723208">
        <w:rPr>
          <w:rFonts w:ascii="Arial-BoldMT" w:hAnsi="Arial-BoldMT" w:cs="Arial-BoldMT"/>
          <w:bCs/>
          <w:sz w:val="20"/>
          <w:szCs w:val="20"/>
        </w:rPr>
        <w:t>ARTIKEL IV.15. Garantietoeslag</w:t>
      </w:r>
      <w:r w:rsidR="00723208">
        <w:rPr>
          <w:rFonts w:ascii="Arial-BoldMT" w:hAnsi="Arial-BoldMT" w:cs="Arial-BoldMT"/>
          <w:bCs/>
          <w:sz w:val="20"/>
          <w:szCs w:val="20"/>
        </w:rPr>
        <w:br/>
      </w:r>
    </w:p>
    <w:p w:rsidR="00723208" w:rsidRDefault="00AA13BD" w:rsidP="00AA13BD">
      <w:pPr>
        <w:pStyle w:val="Lijstalinea"/>
        <w:numPr>
          <w:ilvl w:val="0"/>
          <w:numId w:val="2"/>
        </w:numPr>
        <w:autoSpaceDE w:val="0"/>
        <w:autoSpaceDN w:val="0"/>
        <w:adjustRightInd w:val="0"/>
        <w:spacing w:after="0" w:line="240" w:lineRule="auto"/>
        <w:rPr>
          <w:rFonts w:ascii="ArialMT" w:hAnsi="ArialMT" w:cs="ArialMT"/>
          <w:sz w:val="20"/>
          <w:szCs w:val="20"/>
        </w:rPr>
      </w:pPr>
      <w:r w:rsidRPr="00723208">
        <w:rPr>
          <w:rFonts w:ascii="ArialMT" w:hAnsi="ArialMT" w:cs="ArialMT"/>
          <w:sz w:val="20"/>
          <w:szCs w:val="20"/>
        </w:rPr>
        <w:t>De werknemer met een fulltime of parttime contract in de functie van</w:t>
      </w:r>
      <w:r w:rsidR="00723208" w:rsidRPr="00723208">
        <w:rPr>
          <w:rFonts w:ascii="ArialMT" w:hAnsi="ArialMT" w:cs="ArialMT"/>
          <w:sz w:val="20"/>
          <w:szCs w:val="20"/>
        </w:rPr>
        <w:t xml:space="preserve"> </w:t>
      </w:r>
      <w:r w:rsidRPr="00723208">
        <w:rPr>
          <w:rFonts w:ascii="ArialMT" w:hAnsi="ArialMT" w:cs="ArialMT"/>
          <w:sz w:val="20"/>
          <w:szCs w:val="20"/>
        </w:rPr>
        <w:t>winkelsurveillant ontvangt een vaste garantietoeslag. De garantietoeslag, waarop</w:t>
      </w:r>
      <w:r w:rsidR="00723208" w:rsidRPr="00723208">
        <w:rPr>
          <w:rFonts w:ascii="ArialMT" w:hAnsi="ArialMT" w:cs="ArialMT"/>
          <w:sz w:val="20"/>
          <w:szCs w:val="20"/>
        </w:rPr>
        <w:t xml:space="preserve"> </w:t>
      </w:r>
      <w:r w:rsidRPr="00723208">
        <w:rPr>
          <w:rFonts w:ascii="ArialMT" w:hAnsi="ArialMT" w:cs="ArialMT"/>
          <w:sz w:val="20"/>
          <w:szCs w:val="20"/>
        </w:rPr>
        <w:t>artikel IV.4. van toepassing is, is opgenomen in bijlage 4 van deze overeenkomst.</w:t>
      </w:r>
    </w:p>
    <w:p w:rsidR="00723208" w:rsidRDefault="00AA13BD" w:rsidP="00AA13BD">
      <w:pPr>
        <w:pStyle w:val="Lijstalinea"/>
        <w:numPr>
          <w:ilvl w:val="0"/>
          <w:numId w:val="2"/>
        </w:numPr>
        <w:autoSpaceDE w:val="0"/>
        <w:autoSpaceDN w:val="0"/>
        <w:adjustRightInd w:val="0"/>
        <w:spacing w:after="0" w:line="240" w:lineRule="auto"/>
        <w:rPr>
          <w:rFonts w:ascii="ArialMT" w:hAnsi="ArialMT" w:cs="ArialMT"/>
          <w:sz w:val="20"/>
          <w:szCs w:val="20"/>
        </w:rPr>
      </w:pPr>
      <w:r w:rsidRPr="00723208">
        <w:rPr>
          <w:rFonts w:ascii="ArialMT" w:hAnsi="ArialMT" w:cs="ArialMT"/>
          <w:sz w:val="20"/>
          <w:szCs w:val="20"/>
        </w:rPr>
        <w:t>De werknemer met een fulltime of parttime contract die niet in een vast dienstrooster</w:t>
      </w:r>
      <w:r w:rsidR="00723208" w:rsidRPr="00723208">
        <w:rPr>
          <w:rFonts w:ascii="ArialMT" w:hAnsi="ArialMT" w:cs="ArialMT"/>
          <w:sz w:val="20"/>
          <w:szCs w:val="20"/>
        </w:rPr>
        <w:t xml:space="preserve"> </w:t>
      </w:r>
      <w:r w:rsidRPr="00723208">
        <w:rPr>
          <w:rFonts w:ascii="ArialMT" w:hAnsi="ArialMT" w:cs="ArialMT"/>
          <w:sz w:val="20"/>
          <w:szCs w:val="20"/>
        </w:rPr>
        <w:t>werkzaam is en is aangesteld als beveiligingsbeambte boven de sterkte of als</w:t>
      </w:r>
      <w:r w:rsidR="00723208" w:rsidRPr="00723208">
        <w:rPr>
          <w:rFonts w:ascii="ArialMT" w:hAnsi="ArialMT" w:cs="ArialMT"/>
          <w:sz w:val="20"/>
          <w:szCs w:val="20"/>
        </w:rPr>
        <w:t xml:space="preserve"> </w:t>
      </w:r>
      <w:r w:rsidRPr="00723208">
        <w:rPr>
          <w:rFonts w:ascii="ArialMT" w:hAnsi="ArialMT" w:cs="ArialMT"/>
          <w:sz w:val="20"/>
          <w:szCs w:val="20"/>
        </w:rPr>
        <w:t xml:space="preserve">reserve </w:t>
      </w:r>
      <w:r w:rsidR="00723208" w:rsidRPr="00723208">
        <w:rPr>
          <w:rFonts w:ascii="ArialMT" w:hAnsi="ArialMT" w:cs="ArialMT"/>
          <w:sz w:val="20"/>
          <w:szCs w:val="20"/>
        </w:rPr>
        <w:t>b</w:t>
      </w:r>
      <w:r w:rsidRPr="00723208">
        <w:rPr>
          <w:rFonts w:ascii="ArialMT" w:hAnsi="ArialMT" w:cs="ArialMT"/>
          <w:sz w:val="20"/>
          <w:szCs w:val="20"/>
        </w:rPr>
        <w:t>eveiligingsbeambte, ontvangt een vaste garantietoeslag. De garantietoeslag,</w:t>
      </w:r>
      <w:r w:rsidR="00723208" w:rsidRPr="00723208">
        <w:rPr>
          <w:rFonts w:ascii="ArialMT" w:hAnsi="ArialMT" w:cs="ArialMT"/>
          <w:sz w:val="20"/>
          <w:szCs w:val="20"/>
        </w:rPr>
        <w:t xml:space="preserve"> </w:t>
      </w:r>
      <w:r w:rsidRPr="00723208">
        <w:rPr>
          <w:rFonts w:ascii="ArialMT" w:hAnsi="ArialMT" w:cs="ArialMT"/>
          <w:sz w:val="20"/>
          <w:szCs w:val="20"/>
        </w:rPr>
        <w:t>waarop artikel IV.4. van toepassing is, is opgenomen in bijlage 4 van deze overeenkomst.</w:t>
      </w:r>
    </w:p>
    <w:p w:rsidR="00723208" w:rsidRDefault="00AA13BD" w:rsidP="00AA13BD">
      <w:pPr>
        <w:pStyle w:val="Lijstalinea"/>
        <w:numPr>
          <w:ilvl w:val="0"/>
          <w:numId w:val="2"/>
        </w:numPr>
        <w:autoSpaceDE w:val="0"/>
        <w:autoSpaceDN w:val="0"/>
        <w:adjustRightInd w:val="0"/>
        <w:spacing w:after="0" w:line="240" w:lineRule="auto"/>
        <w:rPr>
          <w:rFonts w:ascii="ArialMT" w:hAnsi="ArialMT" w:cs="ArialMT"/>
          <w:sz w:val="20"/>
          <w:szCs w:val="20"/>
        </w:rPr>
      </w:pPr>
      <w:r w:rsidRPr="00723208">
        <w:rPr>
          <w:rFonts w:ascii="ArialMT" w:hAnsi="ArialMT" w:cs="ArialMT"/>
          <w:sz w:val="20"/>
          <w:szCs w:val="20"/>
        </w:rPr>
        <w:t>Iedere loonperiode worden het basissalaris en de garantietoeslag verrekend met de</w:t>
      </w:r>
      <w:r w:rsidR="00723208" w:rsidRPr="00723208">
        <w:rPr>
          <w:rFonts w:ascii="ArialMT" w:hAnsi="ArialMT" w:cs="ArialMT"/>
          <w:sz w:val="20"/>
          <w:szCs w:val="20"/>
        </w:rPr>
        <w:t xml:space="preserve"> </w:t>
      </w:r>
      <w:r w:rsidRPr="00723208">
        <w:rPr>
          <w:rFonts w:ascii="ArialMT" w:hAnsi="ArialMT" w:cs="ArialMT"/>
          <w:sz w:val="20"/>
          <w:szCs w:val="20"/>
        </w:rPr>
        <w:t>feitelijke arbeidsuren en de feitelijke uren die in aanmerking komen voor een toeslag</w:t>
      </w:r>
      <w:r w:rsidR="00723208" w:rsidRPr="00723208">
        <w:rPr>
          <w:rFonts w:ascii="ArialMT" w:hAnsi="ArialMT" w:cs="ArialMT"/>
          <w:sz w:val="20"/>
          <w:szCs w:val="20"/>
        </w:rPr>
        <w:t xml:space="preserve"> </w:t>
      </w:r>
      <w:r w:rsidRPr="00723208">
        <w:rPr>
          <w:rFonts w:ascii="ArialMT" w:hAnsi="ArialMT" w:cs="ArialMT"/>
          <w:sz w:val="20"/>
          <w:szCs w:val="20"/>
        </w:rPr>
        <w:t>bijzondere uren. Indien op basis van deze berekening basissalaris en garantietoeslag</w:t>
      </w:r>
      <w:r w:rsidR="00723208" w:rsidRPr="00723208">
        <w:rPr>
          <w:rFonts w:ascii="ArialMT" w:hAnsi="ArialMT" w:cs="ArialMT"/>
          <w:sz w:val="20"/>
          <w:szCs w:val="20"/>
        </w:rPr>
        <w:t xml:space="preserve"> </w:t>
      </w:r>
      <w:r w:rsidRPr="00723208">
        <w:rPr>
          <w:rFonts w:ascii="ArialMT" w:hAnsi="ArialMT" w:cs="ArialMT"/>
          <w:sz w:val="20"/>
          <w:szCs w:val="20"/>
        </w:rPr>
        <w:t>worden overschreden, wordt het meerdere de loonperiode daaropvolgend uitbetaald.</w:t>
      </w:r>
      <w:r w:rsidR="00723208" w:rsidRPr="00723208">
        <w:rPr>
          <w:rFonts w:ascii="ArialMT" w:hAnsi="ArialMT" w:cs="ArialMT"/>
          <w:sz w:val="20"/>
          <w:szCs w:val="20"/>
        </w:rPr>
        <w:t xml:space="preserve"> </w:t>
      </w:r>
      <w:r w:rsidRPr="00723208">
        <w:rPr>
          <w:rFonts w:ascii="ArialMT" w:hAnsi="ArialMT" w:cs="ArialMT"/>
          <w:sz w:val="20"/>
          <w:szCs w:val="20"/>
        </w:rPr>
        <w:t>Deze berekening kan echter nooit leiden tot een korting op basissalaris en garantietoeslag.</w:t>
      </w:r>
    </w:p>
    <w:p w:rsidR="00AA13BD" w:rsidRDefault="00AA13BD" w:rsidP="00AA13BD">
      <w:pPr>
        <w:pStyle w:val="Lijstalinea"/>
        <w:numPr>
          <w:ilvl w:val="0"/>
          <w:numId w:val="2"/>
        </w:numPr>
        <w:autoSpaceDE w:val="0"/>
        <w:autoSpaceDN w:val="0"/>
        <w:adjustRightInd w:val="0"/>
        <w:spacing w:after="0" w:line="240" w:lineRule="auto"/>
      </w:pPr>
      <w:r w:rsidRPr="00723208">
        <w:rPr>
          <w:rFonts w:ascii="ArialMT" w:hAnsi="ArialMT" w:cs="ArialMT"/>
          <w:sz w:val="20"/>
          <w:szCs w:val="20"/>
        </w:rPr>
        <w:t xml:space="preserve">Voor de werknemer beneden de </w:t>
      </w:r>
      <w:proofErr w:type="spellStart"/>
      <w:r w:rsidRPr="00723208">
        <w:rPr>
          <w:rFonts w:ascii="ArialMT" w:hAnsi="ArialMT" w:cs="ArialMT"/>
          <w:sz w:val="20"/>
          <w:szCs w:val="20"/>
        </w:rPr>
        <w:t>vakvolwassen</w:t>
      </w:r>
      <w:proofErr w:type="spellEnd"/>
      <w:r w:rsidRPr="00723208">
        <w:rPr>
          <w:rFonts w:ascii="ArialMT" w:hAnsi="ArialMT" w:cs="ArialMT"/>
          <w:sz w:val="20"/>
          <w:szCs w:val="20"/>
        </w:rPr>
        <w:t xml:space="preserve"> leeftijd zijn op de garantietoeslag</w:t>
      </w:r>
      <w:r w:rsidR="00723208" w:rsidRPr="00723208">
        <w:rPr>
          <w:rFonts w:ascii="ArialMT" w:hAnsi="ArialMT" w:cs="ArialMT"/>
          <w:sz w:val="20"/>
          <w:szCs w:val="20"/>
        </w:rPr>
        <w:t xml:space="preserve"> </w:t>
      </w:r>
      <w:r w:rsidRPr="00723208">
        <w:rPr>
          <w:rFonts w:ascii="ArialMT" w:hAnsi="ArialMT" w:cs="ArialMT"/>
          <w:sz w:val="20"/>
          <w:szCs w:val="20"/>
        </w:rPr>
        <w:t>jeugdloonpercentages van toepassing. De werknemer met een part – time contract</w:t>
      </w:r>
      <w:r w:rsidR="00723208" w:rsidRPr="00723208">
        <w:rPr>
          <w:rFonts w:ascii="ArialMT" w:hAnsi="ArialMT" w:cs="ArialMT"/>
          <w:sz w:val="20"/>
          <w:szCs w:val="20"/>
        </w:rPr>
        <w:t xml:space="preserve"> </w:t>
      </w:r>
      <w:r w:rsidRPr="00723208">
        <w:rPr>
          <w:rFonts w:ascii="ArialMT" w:hAnsi="ArialMT" w:cs="ArialMT"/>
          <w:sz w:val="20"/>
          <w:szCs w:val="20"/>
        </w:rPr>
        <w:t>ontvangt de in bijlage 4 van deze overeenkomst genoemde garantietoeslag naar rato</w:t>
      </w:r>
      <w:r w:rsidR="00723208" w:rsidRPr="00723208">
        <w:rPr>
          <w:rFonts w:ascii="ArialMT" w:hAnsi="ArialMT" w:cs="ArialMT"/>
          <w:sz w:val="20"/>
          <w:szCs w:val="20"/>
        </w:rPr>
        <w:t xml:space="preserve"> </w:t>
      </w:r>
      <w:r w:rsidRPr="00723208">
        <w:rPr>
          <w:rFonts w:ascii="ArialMT" w:hAnsi="ArialMT" w:cs="ArialMT"/>
          <w:sz w:val="20"/>
          <w:szCs w:val="20"/>
        </w:rPr>
        <w:t>van de deeltijdfactor.</w:t>
      </w:r>
    </w:p>
    <w:sectPr w:rsidR="00AA13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FA2FCB"/>
    <w:multiLevelType w:val="hybridMultilevel"/>
    <w:tmpl w:val="9A3EBC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CCD4636"/>
    <w:multiLevelType w:val="hybridMultilevel"/>
    <w:tmpl w:val="980A44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3BD"/>
    <w:rsid w:val="00094C73"/>
    <w:rsid w:val="00450030"/>
    <w:rsid w:val="00567F1F"/>
    <w:rsid w:val="006700BD"/>
    <w:rsid w:val="00723208"/>
    <w:rsid w:val="008848A4"/>
    <w:rsid w:val="00AA13BD"/>
    <w:rsid w:val="00DA428D"/>
    <w:rsid w:val="00DE7BB8"/>
    <w:rsid w:val="00F06557"/>
    <w:rsid w:val="00FF42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BACAA2-DA4B-443A-B9A5-4B4DBC982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23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2938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FNV Bouw</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 Reus</dc:creator>
  <cp:lastModifiedBy>Jenke Willemse</cp:lastModifiedBy>
  <cp:revision>2</cp:revision>
  <dcterms:created xsi:type="dcterms:W3CDTF">2019-01-15T13:24:00Z</dcterms:created>
  <dcterms:modified xsi:type="dcterms:W3CDTF">2019-01-15T13:24:00Z</dcterms:modified>
</cp:coreProperties>
</file>